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C2AF" w14:textId="5D706C67" w:rsidR="4E4E7F2B" w:rsidRDefault="4E4E7F2B" w:rsidP="732AF3CC">
      <w:pPr>
        <w:pStyle w:val="Heading3"/>
        <w:spacing w:before="200" w:after="0" w:line="276" w:lineRule="auto"/>
        <w:rPr>
          <w:rFonts w:ascii="Calibri" w:eastAsia="Calibri" w:hAnsi="Calibri" w:cs="Calibri"/>
          <w:b/>
          <w:bCs/>
          <w:color w:val="4472C4"/>
          <w:sz w:val="32"/>
          <w:szCs w:val="32"/>
          <w:lang w:val="en-GB"/>
        </w:rPr>
      </w:pPr>
      <w:r w:rsidRPr="732AF3CC">
        <w:rPr>
          <w:rFonts w:ascii="Calibri" w:eastAsia="Calibri" w:hAnsi="Calibri" w:cs="Calibri"/>
          <w:b/>
          <w:bCs/>
          <w:color w:val="4472C4"/>
          <w:sz w:val="32"/>
          <w:szCs w:val="32"/>
          <w:lang w:val="en-GB"/>
        </w:rPr>
        <w:t xml:space="preserve">Covid-19 </w:t>
      </w:r>
      <w:r w:rsidR="13078622" w:rsidRPr="732AF3CC">
        <w:rPr>
          <w:rFonts w:ascii="Calibri" w:eastAsia="Calibri" w:hAnsi="Calibri" w:cs="Calibri"/>
          <w:b/>
          <w:bCs/>
          <w:color w:val="4472C4"/>
          <w:sz w:val="32"/>
          <w:szCs w:val="32"/>
          <w:lang w:val="en-GB"/>
        </w:rPr>
        <w:t>Policy</w:t>
      </w:r>
    </w:p>
    <w:p w14:paraId="071023D1" w14:textId="77777777" w:rsidR="007F5E4D" w:rsidRPr="007F5E4D" w:rsidRDefault="007F5E4D" w:rsidP="007F5E4D">
      <w:pPr>
        <w:rPr>
          <w:rFonts w:ascii="Calibri" w:hAnsi="Calibri" w:cs="Calibri"/>
          <w:sz w:val="24"/>
          <w:szCs w:val="24"/>
        </w:rPr>
      </w:pPr>
      <w:r w:rsidRPr="007F5E4D">
        <w:rPr>
          <w:rFonts w:ascii="Calibri" w:hAnsi="Calibri" w:cs="Calibri"/>
          <w:sz w:val="24"/>
          <w:szCs w:val="24"/>
        </w:rPr>
        <w:t xml:space="preserve">This COVID-19 policy outlines our commitment as a school to implement the plan and help prevent the spread of the virus. The policy was drafted in July 2020 by the </w:t>
      </w:r>
      <w:proofErr w:type="spellStart"/>
      <w:r w:rsidRPr="007F5E4D">
        <w:rPr>
          <w:rFonts w:ascii="Calibri" w:hAnsi="Calibri" w:cs="Calibri"/>
          <w:sz w:val="24"/>
          <w:szCs w:val="24"/>
        </w:rPr>
        <w:t>Covid</w:t>
      </w:r>
      <w:proofErr w:type="spellEnd"/>
      <w:r w:rsidRPr="007F5E4D">
        <w:rPr>
          <w:rFonts w:ascii="Calibri" w:hAnsi="Calibri" w:cs="Calibri"/>
          <w:sz w:val="24"/>
          <w:szCs w:val="24"/>
        </w:rPr>
        <w:t xml:space="preserve"> Lead Worker Representative in collaboration with the Principal and the BOM. The document was be circulated to all staff, </w:t>
      </w:r>
      <w:proofErr w:type="gramStart"/>
      <w:r w:rsidRPr="007F5E4D">
        <w:rPr>
          <w:rFonts w:ascii="Calibri" w:hAnsi="Calibri" w:cs="Calibri"/>
          <w:sz w:val="24"/>
          <w:szCs w:val="24"/>
        </w:rPr>
        <w:t>parents</w:t>
      </w:r>
      <w:proofErr w:type="gramEnd"/>
      <w:r w:rsidRPr="007F5E4D">
        <w:rPr>
          <w:rFonts w:ascii="Calibri" w:hAnsi="Calibri" w:cs="Calibri"/>
          <w:sz w:val="24"/>
          <w:szCs w:val="24"/>
        </w:rPr>
        <w:t xml:space="preserve"> and pupils in advance of the reopening of the school in August 2020. The policy was reviewed in February 2021 following further school closure, at this point it was once more circulated to all staff, </w:t>
      </w:r>
      <w:proofErr w:type="gramStart"/>
      <w:r w:rsidRPr="007F5E4D">
        <w:rPr>
          <w:rFonts w:ascii="Calibri" w:hAnsi="Calibri" w:cs="Calibri"/>
          <w:sz w:val="24"/>
          <w:szCs w:val="24"/>
        </w:rPr>
        <w:t>parents</w:t>
      </w:r>
      <w:proofErr w:type="gramEnd"/>
      <w:r w:rsidRPr="007F5E4D">
        <w:rPr>
          <w:rFonts w:ascii="Calibri" w:hAnsi="Calibri" w:cs="Calibri"/>
          <w:sz w:val="24"/>
          <w:szCs w:val="24"/>
        </w:rPr>
        <w:t xml:space="preserve"> and pupils. All amendments to the policy thereafter will be communicated to all members of the school community. This policy is available on the school website.</w:t>
      </w:r>
    </w:p>
    <w:p w14:paraId="7C5971A9" w14:textId="6549B036" w:rsidR="03DB5206" w:rsidRDefault="03DB5206" w:rsidP="732AF3CC">
      <w:pPr>
        <w:spacing w:after="200" w:line="276" w:lineRule="auto"/>
        <w:rPr>
          <w:rFonts w:ascii="Calibri" w:eastAsia="Calibri" w:hAnsi="Calibri" w:cs="Calibri"/>
          <w:color w:val="0070C0"/>
          <w:sz w:val="24"/>
          <w:szCs w:val="24"/>
          <w:lang w:val="en-GB"/>
        </w:rPr>
      </w:pPr>
      <w:r w:rsidRPr="732AF3CC">
        <w:rPr>
          <w:rFonts w:ascii="Calibri" w:eastAsia="Calibri" w:hAnsi="Calibri" w:cs="Calibri"/>
          <w:color w:val="0070C0"/>
          <w:sz w:val="24"/>
          <w:szCs w:val="24"/>
          <w:lang w:val="en-GB"/>
        </w:rPr>
        <w:t>Covid-19 Policy Statement</w:t>
      </w:r>
      <w:r w:rsidRPr="732AF3CC">
        <w:rPr>
          <w:rFonts w:ascii="Calibri" w:eastAsia="Calibri" w:hAnsi="Calibri" w:cs="Calibri"/>
          <w:b/>
          <w:bCs/>
          <w:sz w:val="24"/>
          <w:szCs w:val="24"/>
          <w:lang w:val="en-GB"/>
        </w:rPr>
        <w:t xml:space="preserve"> </w:t>
      </w:r>
    </w:p>
    <w:p w14:paraId="2D167F55" w14:textId="4C20600F" w:rsidR="00551969" w:rsidRDefault="00551969" w:rsidP="732AF3CC">
      <w:pPr>
        <w:spacing w:after="200" w:line="276" w:lineRule="auto"/>
        <w:rPr>
          <w:rFonts w:ascii="Calibri" w:eastAsia="Calibri" w:hAnsi="Calibri" w:cs="Calibri"/>
          <w:sz w:val="24"/>
          <w:szCs w:val="24"/>
        </w:rPr>
      </w:pPr>
      <w:r w:rsidRPr="732AF3CC">
        <w:rPr>
          <w:rFonts w:ascii="Calibri" w:eastAsia="Calibri" w:hAnsi="Calibri" w:cs="Calibri"/>
          <w:sz w:val="24"/>
          <w:szCs w:val="24"/>
          <w:lang w:val="en-GB"/>
        </w:rPr>
        <w:t xml:space="preserve">KTETNS is committed to providing a safe and healthy workplace for all our staff and a safe learning environment for all our pupils. To ensure that, we have developed the following COVID 19 Response Plan. The BOM and all school staff are responsible for the implementation of this plan and a combined effort will help contain the spread of the virus. </w:t>
      </w:r>
    </w:p>
    <w:p w14:paraId="1E77526D" w14:textId="3005EB8A" w:rsidR="00551969" w:rsidRDefault="00551969" w:rsidP="732AF3CC">
      <w:pPr>
        <w:spacing w:after="200" w:line="276" w:lineRule="auto"/>
        <w:rPr>
          <w:rFonts w:ascii="Calibri" w:eastAsia="Calibri" w:hAnsi="Calibri" w:cs="Calibri"/>
          <w:sz w:val="24"/>
          <w:szCs w:val="24"/>
        </w:rPr>
      </w:pPr>
      <w:r w:rsidRPr="732AF3CC">
        <w:rPr>
          <w:rFonts w:ascii="Calibri" w:eastAsia="Calibri" w:hAnsi="Calibri" w:cs="Calibri"/>
          <w:sz w:val="24"/>
          <w:szCs w:val="24"/>
          <w:lang w:val="en-GB"/>
        </w:rPr>
        <w:t>We will:</w:t>
      </w:r>
    </w:p>
    <w:p w14:paraId="3D707BF5" w14:textId="0C6A9F3C"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t>continue to monitor our COVID-19 response and amend this plan in consultation with our staff</w:t>
      </w:r>
    </w:p>
    <w:p w14:paraId="24A320CB" w14:textId="54D71F02"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t>provide up to date information to our staff and pupils on the Public Health advice issued by the HSE and Gov.ie</w:t>
      </w:r>
    </w:p>
    <w:p w14:paraId="0D8AA410" w14:textId="2BAB9A52"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t>display information on the signs and symptoms of COVID-19 and correct hand-washing techniques</w:t>
      </w:r>
    </w:p>
    <w:p w14:paraId="36CDB9AD" w14:textId="1F99BA6C"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t xml:space="preserve">agree with staff, a worker representative who is easily identifiable to carry out the role outlined in this plan </w:t>
      </w:r>
    </w:p>
    <w:p w14:paraId="480640F5" w14:textId="1F51FD25"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t>inform all staff and pupils of essential hygiene and respiratory etiquette and physical distancing requirements</w:t>
      </w:r>
    </w:p>
    <w:p w14:paraId="588AB753" w14:textId="536EF990"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t>adapt the school to facilitate physical distancing as appropriate in line with the guidance and direction of the Department of Education and Skills</w:t>
      </w:r>
    </w:p>
    <w:p w14:paraId="32847D96" w14:textId="24FB5A18"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t>keep a contact log to help with contact tracing</w:t>
      </w:r>
    </w:p>
    <w:p w14:paraId="17D6CAED" w14:textId="181676F9"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t>ensure staff and pupils engage with the induction / familiarisation briefing provided by the Department of Education and Skills</w:t>
      </w:r>
    </w:p>
    <w:p w14:paraId="5FCA562B" w14:textId="4E7812E2"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t>implement the agreed procedures to be followed in the event of someone showing symptoms of COVID-19 while at school</w:t>
      </w:r>
    </w:p>
    <w:p w14:paraId="119AFC5E" w14:textId="6560EFE7"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lastRenderedPageBreak/>
        <w:t>provide instructions for staff and pupils to follow if they develop signs and symptoms of COVID-19 during school time</w:t>
      </w:r>
    </w:p>
    <w:p w14:paraId="5D5E4404" w14:textId="4E92C07E" w:rsidR="00551969" w:rsidRDefault="00551969" w:rsidP="732AF3CC">
      <w:pPr>
        <w:pStyle w:val="ListParagraph"/>
        <w:numPr>
          <w:ilvl w:val="0"/>
          <w:numId w:val="1"/>
        </w:numPr>
        <w:spacing w:after="200" w:line="276" w:lineRule="auto"/>
        <w:rPr>
          <w:rFonts w:eastAsiaTheme="minorEastAsia"/>
          <w:sz w:val="24"/>
          <w:szCs w:val="24"/>
        </w:rPr>
      </w:pPr>
      <w:r w:rsidRPr="732AF3CC">
        <w:rPr>
          <w:rFonts w:ascii="Calibri" w:eastAsia="Calibri" w:hAnsi="Calibri" w:cs="Calibri"/>
          <w:sz w:val="24"/>
          <w:szCs w:val="24"/>
          <w:lang w:val="en-GB"/>
        </w:rPr>
        <w:t>implement cleaning in line with Department of Education and Skills advice</w:t>
      </w:r>
    </w:p>
    <w:p w14:paraId="005867FC" w14:textId="0DF34698" w:rsidR="00551969" w:rsidRDefault="00551969" w:rsidP="732AF3CC">
      <w:pPr>
        <w:spacing w:after="200" w:line="276" w:lineRule="auto"/>
        <w:rPr>
          <w:rFonts w:ascii="Calibri" w:eastAsia="Calibri" w:hAnsi="Calibri" w:cs="Calibri"/>
          <w:sz w:val="24"/>
          <w:szCs w:val="24"/>
        </w:rPr>
      </w:pPr>
      <w:r w:rsidRPr="732AF3CC">
        <w:rPr>
          <w:rFonts w:ascii="Calibri" w:eastAsia="Calibri" w:hAnsi="Calibri" w:cs="Calibri"/>
          <w:sz w:val="24"/>
          <w:szCs w:val="24"/>
          <w:lang w:val="en-GB"/>
        </w:rPr>
        <w:t xml:space="preserve">All school staff will be consulted on an ongoing basis and feedback is encouraged on any concerns, </w:t>
      </w:r>
      <w:proofErr w:type="gramStart"/>
      <w:r w:rsidRPr="732AF3CC">
        <w:rPr>
          <w:rFonts w:ascii="Calibri" w:eastAsia="Calibri" w:hAnsi="Calibri" w:cs="Calibri"/>
          <w:sz w:val="24"/>
          <w:szCs w:val="24"/>
          <w:lang w:val="en-GB"/>
        </w:rPr>
        <w:t>issues</w:t>
      </w:r>
      <w:proofErr w:type="gramEnd"/>
      <w:r w:rsidRPr="732AF3CC">
        <w:rPr>
          <w:rFonts w:ascii="Calibri" w:eastAsia="Calibri" w:hAnsi="Calibri" w:cs="Calibri"/>
          <w:sz w:val="24"/>
          <w:szCs w:val="24"/>
          <w:lang w:val="en-GB"/>
        </w:rPr>
        <w:t xml:space="preserve"> or suggestions. An email account has been set up for confidential communication between all stakeholders. The address is </w:t>
      </w:r>
      <w:hyperlink r:id="rId7">
        <w:r w:rsidRPr="732AF3CC">
          <w:rPr>
            <w:rStyle w:val="Hyperlink"/>
            <w:rFonts w:ascii="Calibri" w:eastAsia="Calibri" w:hAnsi="Calibri" w:cs="Calibri"/>
            <w:color w:val="0000FF"/>
            <w:sz w:val="24"/>
            <w:szCs w:val="24"/>
            <w:lang w:val="en-GB"/>
          </w:rPr>
          <w:t>covid19@ktet.ie</w:t>
        </w:r>
      </w:hyperlink>
      <w:r w:rsidRPr="732AF3CC">
        <w:rPr>
          <w:rFonts w:ascii="Calibri" w:eastAsia="Calibri" w:hAnsi="Calibri" w:cs="Calibri"/>
          <w:sz w:val="24"/>
          <w:szCs w:val="24"/>
          <w:lang w:val="en-GB"/>
        </w:rPr>
        <w:t xml:space="preserve">. </w:t>
      </w:r>
    </w:p>
    <w:p w14:paraId="29F966E5" w14:textId="0C4AFC43" w:rsidR="00551969" w:rsidRDefault="00551969" w:rsidP="732AF3CC">
      <w:pPr>
        <w:spacing w:after="200" w:line="276" w:lineRule="auto"/>
        <w:rPr>
          <w:rFonts w:ascii="Calibri" w:eastAsia="Calibri" w:hAnsi="Calibri" w:cs="Calibri"/>
          <w:sz w:val="24"/>
          <w:szCs w:val="24"/>
        </w:rPr>
      </w:pPr>
      <w:r w:rsidRPr="732AF3CC">
        <w:rPr>
          <w:rFonts w:ascii="Calibri" w:eastAsia="Calibri" w:hAnsi="Calibri" w:cs="Calibri"/>
          <w:sz w:val="24"/>
          <w:szCs w:val="24"/>
          <w:lang w:val="en-GB"/>
        </w:rPr>
        <w:t xml:space="preserve">This can be done through the Lead Worker Representative: </w:t>
      </w:r>
      <w:r w:rsidRPr="732AF3CC">
        <w:rPr>
          <w:rFonts w:ascii="Calibri" w:eastAsia="Calibri" w:hAnsi="Calibri" w:cs="Calibri"/>
          <w:b/>
          <w:bCs/>
          <w:sz w:val="24"/>
          <w:szCs w:val="24"/>
          <w:lang w:val="en-GB"/>
        </w:rPr>
        <w:t xml:space="preserve">Christine Cuddy. </w:t>
      </w:r>
    </w:p>
    <w:p w14:paraId="1CDA8CE2" w14:textId="2982DB81" w:rsidR="00551969" w:rsidRDefault="00551969" w:rsidP="732AF3CC">
      <w:pPr>
        <w:spacing w:after="200" w:line="276" w:lineRule="auto"/>
        <w:rPr>
          <w:rFonts w:ascii="Calibri" w:eastAsia="Calibri" w:hAnsi="Calibri" w:cs="Calibri"/>
          <w:sz w:val="24"/>
          <w:szCs w:val="24"/>
        </w:rPr>
      </w:pPr>
      <w:r w:rsidRPr="732AF3CC">
        <w:rPr>
          <w:rFonts w:ascii="Calibri" w:eastAsia="Calibri" w:hAnsi="Calibri" w:cs="Calibri"/>
          <w:sz w:val="24"/>
          <w:szCs w:val="24"/>
          <w:lang w:val="en-GB"/>
        </w:rPr>
        <w:t xml:space="preserve">The Deputy Lead Worker will be </w:t>
      </w:r>
      <w:r w:rsidRPr="732AF3CC">
        <w:rPr>
          <w:rFonts w:ascii="Calibri" w:eastAsia="Calibri" w:hAnsi="Calibri" w:cs="Calibri"/>
          <w:b/>
          <w:bCs/>
          <w:sz w:val="24"/>
          <w:szCs w:val="24"/>
          <w:lang w:val="en-GB"/>
        </w:rPr>
        <w:t>Lisa Brannock.</w:t>
      </w:r>
    </w:p>
    <w:p w14:paraId="4FCFB081" w14:textId="333B04DE" w:rsidR="732AF3CC" w:rsidRDefault="732AF3CC" w:rsidP="732AF3CC"/>
    <w:sectPr w:rsidR="732AF3CC" w:rsidSect="00C64CDA">
      <w:headerReference w:type="default" r:id="rId8"/>
      <w:footerReference w:type="default" r:id="rId9"/>
      <w:headerReference w:type="first" r:id="rId10"/>
      <w:footerReference w:type="first" r:id="rId11"/>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32AF3CC" w14:paraId="0E2BF2B2" w14:textId="77777777" w:rsidTr="732AF3CC">
      <w:tc>
        <w:tcPr>
          <w:tcW w:w="3009" w:type="dxa"/>
        </w:tcPr>
        <w:p w14:paraId="1F4E2DAE" w14:textId="4EDDDDBF" w:rsidR="732AF3CC" w:rsidRDefault="732AF3CC" w:rsidP="732AF3CC">
          <w:pPr>
            <w:pStyle w:val="Header"/>
            <w:ind w:left="-115"/>
          </w:pPr>
        </w:p>
      </w:tc>
      <w:tc>
        <w:tcPr>
          <w:tcW w:w="3009" w:type="dxa"/>
        </w:tcPr>
        <w:p w14:paraId="4EFF558F" w14:textId="4C46C08C" w:rsidR="732AF3CC" w:rsidRDefault="732AF3CC" w:rsidP="732AF3CC">
          <w:pPr>
            <w:pStyle w:val="Header"/>
            <w:jc w:val="center"/>
          </w:pPr>
        </w:p>
      </w:tc>
      <w:tc>
        <w:tcPr>
          <w:tcW w:w="3009" w:type="dxa"/>
        </w:tcPr>
        <w:p w14:paraId="635EA89C" w14:textId="1ECB6F39" w:rsidR="732AF3CC" w:rsidRDefault="732AF3CC" w:rsidP="732AF3CC">
          <w:pPr>
            <w:pStyle w:val="Header"/>
            <w:ind w:right="-115"/>
            <w:jc w:val="right"/>
          </w:pPr>
        </w:p>
      </w:tc>
    </w:tr>
  </w:tbl>
  <w:p w14:paraId="1F69155C" w14:textId="6C1F24B9" w:rsidR="732AF3CC" w:rsidRDefault="732AF3CC" w:rsidP="732AF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32AF3CC" w14:paraId="798CB57F" w14:textId="77777777" w:rsidTr="732AF3CC">
      <w:tc>
        <w:tcPr>
          <w:tcW w:w="3009" w:type="dxa"/>
        </w:tcPr>
        <w:p w14:paraId="3E7B1E10" w14:textId="57CC2420" w:rsidR="732AF3CC" w:rsidRDefault="732AF3CC" w:rsidP="732AF3CC">
          <w:pPr>
            <w:pStyle w:val="Header"/>
            <w:ind w:left="-115"/>
          </w:pPr>
        </w:p>
      </w:tc>
      <w:tc>
        <w:tcPr>
          <w:tcW w:w="3009" w:type="dxa"/>
        </w:tcPr>
        <w:p w14:paraId="39735802" w14:textId="2A5E73FB" w:rsidR="732AF3CC" w:rsidRDefault="732AF3CC" w:rsidP="732AF3CC">
          <w:pPr>
            <w:pStyle w:val="Header"/>
            <w:jc w:val="center"/>
          </w:pPr>
        </w:p>
      </w:tc>
      <w:tc>
        <w:tcPr>
          <w:tcW w:w="3009" w:type="dxa"/>
        </w:tcPr>
        <w:p w14:paraId="243D8D7B" w14:textId="772A1CC0" w:rsidR="732AF3CC" w:rsidRDefault="732AF3CC" w:rsidP="732AF3CC">
          <w:pPr>
            <w:pStyle w:val="Header"/>
            <w:ind w:right="-115"/>
            <w:jc w:val="right"/>
          </w:pPr>
        </w:p>
      </w:tc>
    </w:tr>
  </w:tbl>
  <w:p w14:paraId="7C6A5D35" w14:textId="7059AB3B" w:rsidR="732AF3CC" w:rsidRDefault="732AF3CC" w:rsidP="732AF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32AF3CC" w14:paraId="5C7C22AE" w14:textId="77777777" w:rsidTr="732AF3CC">
      <w:tc>
        <w:tcPr>
          <w:tcW w:w="3009" w:type="dxa"/>
        </w:tcPr>
        <w:p w14:paraId="535869E9" w14:textId="0BBA450A" w:rsidR="732AF3CC" w:rsidRDefault="732AF3CC" w:rsidP="732AF3CC">
          <w:pPr>
            <w:pStyle w:val="Header"/>
            <w:ind w:left="-115"/>
          </w:pPr>
        </w:p>
      </w:tc>
      <w:tc>
        <w:tcPr>
          <w:tcW w:w="3009" w:type="dxa"/>
        </w:tcPr>
        <w:p w14:paraId="6247463F" w14:textId="1284830E" w:rsidR="732AF3CC" w:rsidRDefault="732AF3CC" w:rsidP="732AF3CC">
          <w:pPr>
            <w:pStyle w:val="Header"/>
            <w:jc w:val="center"/>
          </w:pPr>
        </w:p>
      </w:tc>
      <w:tc>
        <w:tcPr>
          <w:tcW w:w="3009" w:type="dxa"/>
        </w:tcPr>
        <w:p w14:paraId="028592C1" w14:textId="28C84732" w:rsidR="732AF3CC" w:rsidRDefault="732AF3CC" w:rsidP="732AF3CC">
          <w:pPr>
            <w:pStyle w:val="Header"/>
            <w:ind w:right="-115"/>
            <w:jc w:val="right"/>
          </w:pPr>
          <w:r>
            <w:rPr>
              <w:noProof/>
            </w:rPr>
            <w:drawing>
              <wp:inline distT="0" distB="0" distL="0" distR="0" wp14:anchorId="5EDBF094" wp14:editId="47D0C698">
                <wp:extent cx="1371600" cy="1143000"/>
                <wp:effectExtent l="0" t="0" r="0" b="0"/>
                <wp:docPr id="1843246363" name="Picture 184324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1143000"/>
                        </a:xfrm>
                        <a:prstGeom prst="rect">
                          <a:avLst/>
                        </a:prstGeom>
                      </pic:spPr>
                    </pic:pic>
                  </a:graphicData>
                </a:graphic>
              </wp:inline>
            </w:drawing>
          </w:r>
        </w:p>
      </w:tc>
    </w:tr>
  </w:tbl>
  <w:p w14:paraId="0DF3BB86" w14:textId="1130A7E1" w:rsidR="732AF3CC" w:rsidRDefault="732AF3CC" w:rsidP="732AF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D75E1A"/>
    <w:multiLevelType w:val="hybridMultilevel"/>
    <w:tmpl w:val="B85E7E88"/>
    <w:lvl w:ilvl="0" w:tplc="A0CE816C">
      <w:start w:val="1"/>
      <w:numFmt w:val="bullet"/>
      <w:lvlText w:val="●"/>
      <w:lvlJc w:val="left"/>
      <w:pPr>
        <w:ind w:left="720" w:hanging="360"/>
      </w:pPr>
      <w:rPr>
        <w:rFonts w:ascii="Symbol" w:hAnsi="Symbol" w:hint="default"/>
      </w:rPr>
    </w:lvl>
    <w:lvl w:ilvl="1" w:tplc="A5925F50">
      <w:start w:val="1"/>
      <w:numFmt w:val="bullet"/>
      <w:lvlText w:val="o"/>
      <w:lvlJc w:val="left"/>
      <w:pPr>
        <w:ind w:left="1440" w:hanging="360"/>
      </w:pPr>
      <w:rPr>
        <w:rFonts w:ascii="Courier New" w:hAnsi="Courier New" w:hint="default"/>
      </w:rPr>
    </w:lvl>
    <w:lvl w:ilvl="2" w:tplc="FDD69802">
      <w:start w:val="1"/>
      <w:numFmt w:val="bullet"/>
      <w:lvlText w:val=""/>
      <w:lvlJc w:val="left"/>
      <w:pPr>
        <w:ind w:left="2160" w:hanging="360"/>
      </w:pPr>
      <w:rPr>
        <w:rFonts w:ascii="Wingdings" w:hAnsi="Wingdings" w:hint="default"/>
      </w:rPr>
    </w:lvl>
    <w:lvl w:ilvl="3" w:tplc="EB9EB55E">
      <w:start w:val="1"/>
      <w:numFmt w:val="bullet"/>
      <w:lvlText w:val=""/>
      <w:lvlJc w:val="left"/>
      <w:pPr>
        <w:ind w:left="2880" w:hanging="360"/>
      </w:pPr>
      <w:rPr>
        <w:rFonts w:ascii="Symbol" w:hAnsi="Symbol" w:hint="default"/>
      </w:rPr>
    </w:lvl>
    <w:lvl w:ilvl="4" w:tplc="7B92FB9A">
      <w:start w:val="1"/>
      <w:numFmt w:val="bullet"/>
      <w:lvlText w:val="o"/>
      <w:lvlJc w:val="left"/>
      <w:pPr>
        <w:ind w:left="3600" w:hanging="360"/>
      </w:pPr>
      <w:rPr>
        <w:rFonts w:ascii="Courier New" w:hAnsi="Courier New" w:hint="default"/>
      </w:rPr>
    </w:lvl>
    <w:lvl w:ilvl="5" w:tplc="F61C34A0">
      <w:start w:val="1"/>
      <w:numFmt w:val="bullet"/>
      <w:lvlText w:val=""/>
      <w:lvlJc w:val="left"/>
      <w:pPr>
        <w:ind w:left="4320" w:hanging="360"/>
      </w:pPr>
      <w:rPr>
        <w:rFonts w:ascii="Wingdings" w:hAnsi="Wingdings" w:hint="default"/>
      </w:rPr>
    </w:lvl>
    <w:lvl w:ilvl="6" w:tplc="6C44FEC4">
      <w:start w:val="1"/>
      <w:numFmt w:val="bullet"/>
      <w:lvlText w:val=""/>
      <w:lvlJc w:val="left"/>
      <w:pPr>
        <w:ind w:left="5040" w:hanging="360"/>
      </w:pPr>
      <w:rPr>
        <w:rFonts w:ascii="Symbol" w:hAnsi="Symbol" w:hint="default"/>
      </w:rPr>
    </w:lvl>
    <w:lvl w:ilvl="7" w:tplc="2C14562E">
      <w:start w:val="1"/>
      <w:numFmt w:val="bullet"/>
      <w:lvlText w:val="o"/>
      <w:lvlJc w:val="left"/>
      <w:pPr>
        <w:ind w:left="5760" w:hanging="360"/>
      </w:pPr>
      <w:rPr>
        <w:rFonts w:ascii="Courier New" w:hAnsi="Courier New" w:hint="default"/>
      </w:rPr>
    </w:lvl>
    <w:lvl w:ilvl="8" w:tplc="B65A4CF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51969"/>
    <w:rsid w:val="0058464E"/>
    <w:rsid w:val="00674A56"/>
    <w:rsid w:val="00733795"/>
    <w:rsid w:val="007532E3"/>
    <w:rsid w:val="007962A0"/>
    <w:rsid w:val="007F5E4D"/>
    <w:rsid w:val="009D2B19"/>
    <w:rsid w:val="00B045AF"/>
    <w:rsid w:val="00C00CB4"/>
    <w:rsid w:val="00C64CDA"/>
    <w:rsid w:val="00C922B4"/>
    <w:rsid w:val="00D03AC1"/>
    <w:rsid w:val="00DC274F"/>
    <w:rsid w:val="00DC2CF0"/>
    <w:rsid w:val="00EE3E7C"/>
    <w:rsid w:val="03DB5206"/>
    <w:rsid w:val="08C5AA5E"/>
    <w:rsid w:val="13078622"/>
    <w:rsid w:val="4616C91E"/>
    <w:rsid w:val="4BEEA063"/>
    <w:rsid w:val="4E4E7F2B"/>
    <w:rsid w:val="5D1BAF17"/>
    <w:rsid w:val="5E284E54"/>
    <w:rsid w:val="6264A8C6"/>
    <w:rsid w:val="732AF3CC"/>
    <w:rsid w:val="74F3F958"/>
    <w:rsid w:val="78FB9747"/>
    <w:rsid w:val="7904A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3247E"/>
  <w15:chartTrackingRefBased/>
  <w15:docId w15:val="{7CF98E6D-9CA8-461A-93B3-18A14FFB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vid19@ktet.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Cuddy</dc:creator>
  <cp:keywords/>
  <dc:description/>
  <cp:lastModifiedBy>Christine Draper</cp:lastModifiedBy>
  <cp:revision>2</cp:revision>
  <dcterms:created xsi:type="dcterms:W3CDTF">2021-02-24T21:59:00Z</dcterms:created>
  <dcterms:modified xsi:type="dcterms:W3CDTF">2021-02-24T21:59:00Z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